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0"/>
      </w:tblGrid>
      <w:tr w:rsidR="004A1BDB" w:rsidTr="007814EB">
        <w:tc>
          <w:tcPr>
            <w:tcW w:w="2943" w:type="dxa"/>
          </w:tcPr>
          <w:p w:rsidR="004A1BDB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26035</wp:posOffset>
                  </wp:positionV>
                  <wp:extent cx="1709420" cy="2663825"/>
                  <wp:effectExtent l="0" t="0" r="5080" b="3175"/>
                  <wp:wrapThrough wrapText="bothSides">
                    <wp:wrapPolygon edited="0">
                      <wp:start x="0" y="0"/>
                      <wp:lineTo x="0" y="21471"/>
                      <wp:lineTo x="21423" y="21471"/>
                      <wp:lineTo x="21423" y="0"/>
                      <wp:lineTo x="0" y="0"/>
                    </wp:wrapPolygon>
                  </wp:wrapThrough>
                  <wp:docPr id="1" name="Рисунок 1" descr="C:\Users\зПользователь\Desktop\Новая папка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Пользователь\Desktop\Новая папка\в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7"/>
                          <a:stretch/>
                        </pic:blipFill>
                        <pic:spPr bwMode="auto">
                          <a:xfrm>
                            <a:off x="0" y="0"/>
                            <a:ext cx="170942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1E628F">
              <w:rPr>
                <w:rFonts w:ascii="Comic Sans MS" w:hAnsi="Comic Sans MS" w:cs="Times New Roman"/>
                <w:sz w:val="24"/>
                <w:szCs w:val="28"/>
              </w:rPr>
              <w:t>Блинова О.В.,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1E628F">
              <w:rPr>
                <w:rFonts w:ascii="Comic Sans MS" w:hAnsi="Comic Sans MS" w:cs="Times New Roman"/>
                <w:sz w:val="24"/>
                <w:szCs w:val="28"/>
              </w:rPr>
              <w:t>педагог ДО</w:t>
            </w:r>
            <w:r w:rsidR="007814EB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>
              <w:rPr>
                <w:rFonts w:ascii="Comic Sans MS" w:hAnsi="Comic Sans MS" w:cs="Times New Roman"/>
                <w:sz w:val="24"/>
                <w:szCs w:val="28"/>
              </w:rPr>
              <w:t>первая к/к</w:t>
            </w:r>
            <w:r w:rsidR="007814EB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Cs w:val="28"/>
              </w:rPr>
            </w:pPr>
            <w:r w:rsidRPr="001E628F">
              <w:rPr>
                <w:rFonts w:ascii="Comic Sans MS" w:hAnsi="Comic Sans MS" w:cs="Times New Roman"/>
                <w:szCs w:val="28"/>
              </w:rPr>
              <w:t>МАУ ДО Центр «Радуга»</w:t>
            </w:r>
          </w:p>
          <w:p w:rsidR="007814EB" w:rsidRDefault="007814EB" w:rsidP="004A1B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i/>
                <w:sz w:val="28"/>
                <w:szCs w:val="28"/>
              </w:rPr>
              <w:t>За окошком дождик льёт,</w:t>
            </w:r>
          </w:p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i/>
                <w:sz w:val="28"/>
                <w:szCs w:val="28"/>
              </w:rPr>
              <w:t>По минутам день ползёт.</w:t>
            </w:r>
          </w:p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i/>
                <w:sz w:val="28"/>
                <w:szCs w:val="28"/>
              </w:rPr>
              <w:t>Надоело долго ждать- Буду солнце рисовать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555" cy="1272820"/>
                  <wp:effectExtent l="0" t="0" r="0" b="3810"/>
                  <wp:docPr id="2" name="Рисунок 2" descr="C:\Users\зПользователь\Desktop\1dd5c36152fafe26fcc1ba2ffe39--dlya-doma-i-interera-nauti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Пользователь\Desktop\1dd5c36152fafe26fcc1ba2ffe39--dlya-doma-i-interera-nauti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81" cy="127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555" cy="1284368"/>
                  <wp:effectExtent l="0" t="0" r="0" b="0"/>
                  <wp:docPr id="3" name="Рисунок 3" descr="C:\Users\зПользователь\Desktop\14(19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Пользователь\Desktop\14(19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6" t="4210" r="9434" b="-1"/>
                          <a:stretch/>
                        </pic:blipFill>
                        <pic:spPr bwMode="auto">
                          <a:xfrm>
                            <a:off x="0" y="0"/>
                            <a:ext cx="1471882" cy="128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Поделка летом «Ловушка для солнца»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Аннотация: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Методическая разработка рекомендована педагогам дополнительного образования по изобразительной деятельности, учителям начальных классов, а также воспитателям дошкольных организаций. </w:t>
            </w: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Назначение: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летней поделки для подарка близким, украшения интерьера.</w:t>
            </w: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интересного досуга и развития творческих способностей детей.</w:t>
            </w: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новой техникой и ее исполнением</w:t>
            </w:r>
          </w:p>
          <w:p w:rsidR="004A1BDB" w:rsidRPr="001E628F" w:rsidRDefault="004A1BDB" w:rsidP="007814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художественное восприятие и способности детей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материалы: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Ножницы(канцелярский нож)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Картон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Лавсан или плотный файл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Перманентные маркеры (другие не подойдут и попросту сотрутся  с гладкой поверхности)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Гофрированная бумага и сетка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MS Mincho" w:eastAsia="MS Mincho" w:hAnsi="MS Mincho" w:cs="MS Mincho" w:hint="eastAsia"/>
                <w:sz w:val="28"/>
                <w:szCs w:val="28"/>
              </w:rPr>
              <w:t>✓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 Степлер или клей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511" cy="2118430"/>
                  <wp:effectExtent l="0" t="0" r="5080" b="0"/>
                  <wp:docPr id="38" name="Рисунок 38" descr="https://ped-kopilka.ru/images/1(4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ed-kopilka.ru/images/1(48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80" cy="21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628F" w:rsidRDefault="001E628F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439" w:rsidRDefault="00744439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14EB" w:rsidRDefault="007814E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14EB" w:rsidRDefault="007814E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lastRenderedPageBreak/>
        <w:t>Изготовляем «ловушку для солнца» в несколько этапов: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MS Mincho" w:eastAsia="MS Mincho" w:hAnsi="MS Mincho" w:cs="MS Mincho" w:hint="eastAsia"/>
          <w:sz w:val="28"/>
          <w:szCs w:val="28"/>
        </w:rPr>
        <w:t>➣</w:t>
      </w:r>
      <w:r w:rsidRPr="001E628F">
        <w:rPr>
          <w:rFonts w:ascii="Times New Roman" w:hAnsi="Times New Roman" w:cs="Times New Roman"/>
          <w:sz w:val="28"/>
          <w:szCs w:val="28"/>
        </w:rPr>
        <w:t xml:space="preserve"> Изготовление рамки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4394"/>
      </w:tblGrid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Обводим круг на картоне большего размера(к примеру можно воспользоваться баночкой или готовым шаблоном)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515" cy="1557655"/>
                  <wp:effectExtent l="0" t="0" r="6985" b="4445"/>
                  <wp:docPr id="6" name="Рисунок 6" descr="https://ped-kopilka.ru/images/2(48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ed-kopilka.ru/images/2(48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2.Вырезаем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445" cy="1712239"/>
                  <wp:effectExtent l="0" t="0" r="7620" b="2540"/>
                  <wp:docPr id="7" name="Рисунок 7" descr="https://ped-kopilka.ru/images/3(46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ped-kopilka.ru/images/3(46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32" cy="17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3. По центру обводим круг меньшего размера (воспользовались скотчем)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445" cy="1940711"/>
                  <wp:effectExtent l="0" t="0" r="7620" b="2540"/>
                  <wp:docPr id="8" name="Рисунок 8" descr="https://ped-kopilka.ru/images/4(4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ped-kopilka.ru/images/4(4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45" cy="194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4. Вырезаем (лучше попросить педагога) канцелярским ножом 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278" cy="1580444"/>
                  <wp:effectExtent l="0" t="0" r="635" b="1270"/>
                  <wp:docPr id="9" name="Рисунок 9" descr="https://ped-kopilka.ru/images/5(4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ped-kopilka.ru/images/5(44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50" cy="15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5. Из сетки нарезаем полоски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5208" cy="2054678"/>
                  <wp:effectExtent l="6985" t="0" r="0" b="0"/>
                  <wp:docPr id="10" name="Рисунок 10" descr="https://ped-kopilka.ru/images/7(40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ped-kopilka.ru/images/7(40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5208" cy="205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6. Рамку обворачиваем по кругу гофрированной, подарочной бумагой или сеткой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9111" cy="1435781"/>
                  <wp:effectExtent l="0" t="0" r="5080" b="0"/>
                  <wp:docPr id="11" name="Рисунок 11" descr="https://ped-kopilka.ru/images/8(39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ped-kopilka.ru/images/8(39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74" cy="143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7. Заготовка готова.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720325"/>
                  <wp:effectExtent l="0" t="0" r="0" b="0"/>
                  <wp:docPr id="12" name="Рисунок 12" descr="https://ped-kopilka.ru/images/9(3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ped-kopilka.ru/images/9(3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66" cy="172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MS Mincho" w:eastAsia="MS Mincho" w:hAnsi="MS Mincho" w:cs="MS Mincho" w:hint="eastAsia"/>
          <w:sz w:val="28"/>
          <w:szCs w:val="28"/>
        </w:rPr>
        <w:t>➣</w:t>
      </w:r>
      <w:r w:rsidRPr="001E628F">
        <w:rPr>
          <w:rFonts w:ascii="Times New Roman" w:hAnsi="Times New Roman" w:cs="Times New Roman"/>
          <w:sz w:val="28"/>
          <w:szCs w:val="28"/>
        </w:rPr>
        <w:t xml:space="preserve"> Делаем рисунок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4430"/>
      </w:tblGrid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8. Выбираем рисунок из готовых орнаментов в круге или рисуем самостоятельно.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6965" cy="2112670"/>
                  <wp:effectExtent l="0" t="1270" r="3175" b="3175"/>
                  <wp:docPr id="13" name="Рисунок 13" descr="https://ped-kopilka.ru/images/10(3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ped-kopilka.ru/images/10(3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5800" cy="21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9. Рисунок вставляем в файл или под лавсан и обводим  по контуру.</w:t>
            </w:r>
          </w:p>
        </w:tc>
        <w:tc>
          <w:tcPr>
            <w:tcW w:w="443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060" cy="2218721"/>
                  <wp:effectExtent l="4763" t="0" r="5397" b="5398"/>
                  <wp:docPr id="14" name="Рисунок 14" descr="https://ped-kopilka.ru/images/11(28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ped-kopilka.ru/images/11(28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6635" cy="221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3969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10.  Раскрашиваем рисунок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6159" cy="2333359"/>
                  <wp:effectExtent l="0" t="7937" r="0" b="0"/>
                  <wp:docPr id="15" name="Рисунок 15" descr="https://ped-kopilka.ru/images/12(2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ped-kopilka.ru/images/12(2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6923" cy="234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FB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Pr="001E628F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439" w:rsidRDefault="00744439" w:rsidP="001E628F">
      <w:pPr>
        <w:spacing w:after="0" w:line="240" w:lineRule="auto"/>
        <w:rPr>
          <w:rFonts w:ascii="MS Mincho" w:eastAsia="MS Mincho" w:hAnsi="MS Mincho" w:cs="MS Mincho"/>
          <w:b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MS Mincho" w:eastAsia="MS Mincho" w:hAnsi="MS Mincho" w:cs="MS Mincho" w:hint="eastAsia"/>
          <w:b/>
          <w:sz w:val="28"/>
          <w:szCs w:val="28"/>
        </w:rPr>
        <w:t>➣</w:t>
      </w:r>
      <w:r w:rsidRPr="001E628F">
        <w:rPr>
          <w:rFonts w:ascii="Times New Roman" w:hAnsi="Times New Roman" w:cs="Times New Roman"/>
          <w:b/>
          <w:sz w:val="28"/>
          <w:szCs w:val="28"/>
        </w:rPr>
        <w:t xml:space="preserve"> Оформляем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11. Соединяем  готовый рисунок с рамкой с помощью степлера или клея.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12. Можно украсить готовую работу различными цветочками, бисером и т.п.</w:t>
      </w:r>
    </w:p>
    <w:p w:rsidR="00817EFB" w:rsidRPr="001E628F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118745</wp:posOffset>
            </wp:positionV>
            <wp:extent cx="3138805" cy="4199255"/>
            <wp:effectExtent l="0" t="0" r="4445" b="0"/>
            <wp:wrapThrough wrapText="bothSides">
              <wp:wrapPolygon edited="0">
                <wp:start x="0" y="0"/>
                <wp:lineTo x="0" y="21460"/>
                <wp:lineTo x="21499" y="21460"/>
                <wp:lineTo x="21499" y="0"/>
                <wp:lineTo x="0" y="0"/>
              </wp:wrapPolygon>
            </wp:wrapThrough>
            <wp:docPr id="16" name="Рисунок 16" descr="https://ped-kopilka.ru/images/13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ed-kopilka.ru/images/13(22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4A1BD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Ловим солнышко! Подвешиваем за нитку или ленту.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 xml:space="preserve">Рисунок можно сделать с помощью вырезанных кусочков цветного полупрозрачного скотча. 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Во время изготовления можно включать различные песенки про солнышко (песня «Солнышко»)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260" cy="2223770"/>
            <wp:effectExtent l="0" t="0" r="2540" b="5080"/>
            <wp:docPr id="17" name="Рисунок 17" descr="https://ped-kopilka.ru/images/14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ed-kopilka.ru/images/14(19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817EFB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Ped-kopilka.ru</w:t>
      </w: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ъ</w:t>
      </w: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8" w:rsidRDefault="006A62B8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3"/>
      </w:tblGrid>
      <w:tr w:rsidR="004A1BDB" w:rsidTr="004A1BDB">
        <w:tc>
          <w:tcPr>
            <w:tcW w:w="2660" w:type="dxa"/>
          </w:tcPr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055" cy="2585155"/>
                  <wp:effectExtent l="0" t="0" r="0" b="5715"/>
                  <wp:docPr id="18" name="Рисунок 18" descr="E:\IMG_20190307_10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0190307_103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5" t="17481" r="8661"/>
                          <a:stretch/>
                        </pic:blipFill>
                        <pic:spPr bwMode="auto">
                          <a:xfrm>
                            <a:off x="0" y="0"/>
                            <a:ext cx="1628648" cy="258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1E628F">
              <w:rPr>
                <w:rFonts w:ascii="Comic Sans MS" w:hAnsi="Comic Sans MS" w:cs="Times New Roman"/>
                <w:sz w:val="24"/>
                <w:szCs w:val="28"/>
              </w:rPr>
              <w:t>Садыкова Светлана Владиленовна,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1E628F">
              <w:rPr>
                <w:rFonts w:ascii="Comic Sans MS" w:hAnsi="Comic Sans MS" w:cs="Times New Roman"/>
                <w:sz w:val="24"/>
                <w:szCs w:val="28"/>
              </w:rPr>
              <w:t>педагог  ДО</w:t>
            </w:r>
            <w:r w:rsidR="00BD1DAA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>
              <w:rPr>
                <w:rFonts w:ascii="Comic Sans MS" w:hAnsi="Comic Sans MS" w:cs="Times New Roman"/>
                <w:sz w:val="24"/>
                <w:szCs w:val="28"/>
              </w:rPr>
              <w:t>первая</w:t>
            </w:r>
            <w:r w:rsidR="006A62B8">
              <w:rPr>
                <w:rFonts w:ascii="Comic Sans MS" w:hAnsi="Comic Sans MS" w:cs="Times New Roman"/>
                <w:sz w:val="24"/>
                <w:szCs w:val="28"/>
              </w:rPr>
              <w:t xml:space="preserve"> </w:t>
            </w:r>
            <w:r>
              <w:rPr>
                <w:rFonts w:ascii="Comic Sans MS" w:hAnsi="Comic Sans MS" w:cs="Times New Roman"/>
                <w:sz w:val="24"/>
                <w:szCs w:val="28"/>
              </w:rPr>
              <w:t>к/к</w:t>
            </w:r>
            <w:r w:rsidR="00BD1DAA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4A1BDB" w:rsidRPr="001E628F" w:rsidRDefault="004A1BDB" w:rsidP="004A1BDB">
            <w:pPr>
              <w:jc w:val="center"/>
              <w:rPr>
                <w:rFonts w:ascii="Comic Sans MS" w:hAnsi="Comic Sans MS" w:cs="Times New Roman"/>
                <w:szCs w:val="28"/>
              </w:rPr>
            </w:pPr>
            <w:r w:rsidRPr="001E628F">
              <w:rPr>
                <w:rFonts w:ascii="Comic Sans MS" w:hAnsi="Comic Sans MS" w:cs="Times New Roman"/>
                <w:szCs w:val="28"/>
              </w:rPr>
              <w:t>МАУ ДО Центр «Радуга»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3" w:type="dxa"/>
          </w:tcPr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  <w:p w:rsidR="004A1BDB" w:rsidRPr="001E628F" w:rsidRDefault="004A1BDB" w:rsidP="004A1B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«Изготовление работ в технике  квиллинг»</w:t>
            </w: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4A1B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Аннотация:</w:t>
            </w: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В методической разработке мастер-класса «Изготовление работ в технике  квиллинг»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аны сведения об одном из видов декоративно-прикладного искусства- искусстве бумагокручения. Предлагаются основные приемы и формы работы в технике квиллинг. Данная методическая разработка может найти применение в работе педагогов дополнительного образования, учителей начальных классов, учителей ИЗО и технологии в период ознакомления обучающихся с ДПИ, а также с целью изготовления подарков и сувениров к праздникам, декорирования окружающего интерьера.</w:t>
            </w:r>
            <w:r w:rsidR="006A6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Мастер-класс –как оригинальная и эффективная форма может широко применяться в районном педагогическом сообществе. Проводиться мастер-класс может на базе учреждений дополнительного образования и на базе школ.</w:t>
            </w: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Техника квиллинг (бумагокручение) удивительна, с её помощью можно получить различные шедевры, напоминающие “тонкую кружевную паутинку”, за одну две минуты из радуги полос бумаги можно создать двух - трёхмерные формы квадрата, овала, звезды, конуса, полусферы. Затем эти объёмные формы, иногда называемые модулями, соединяясь и перетекая  друг в друга, создают каскад фигур, листьев цветов, подчиняясь нескончаемой фантазии мастера-художника. </w:t>
            </w: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Оригинальный и необычный вид рукоделия, суть которого заключается в накручивании и моделировании с помощью маленького инструмента (зубочистки), бумажных полосок шириной в несколько миллиметров и при помощи полученных форм создавать самые различные композиции.</w:t>
            </w:r>
          </w:p>
          <w:p w:rsidR="004A1BDB" w:rsidRPr="001E628F" w:rsidRDefault="004A1BDB" w:rsidP="004A1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Занятия квиллингом – это не только развитие моторики, воображения, внимания, мышления, эстетики и т. д., но и возможности реализовать свои творческие возможности. </w:t>
            </w:r>
          </w:p>
          <w:p w:rsidR="004A1BDB" w:rsidRDefault="004A1BD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Каждое занятие имеет свой обучающий характер, но в процессе всей работы идёт развитие глазомера, внимания, памяти, мышления, моторики, творчества; воспитывается воля усидчивость, аккуратность при выполнении работы, интерес, эстетика.</w:t>
            </w:r>
          </w:p>
        </w:tc>
      </w:tr>
    </w:tbl>
    <w:p w:rsidR="00DE6F86" w:rsidRDefault="00DE6F86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BDB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Данный мастер-класс проводится во время работы ЛОЛ с детьми младшего и среднего школьного возраста.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Цель:</w:t>
      </w:r>
      <w:r w:rsidRPr="001E628F">
        <w:rPr>
          <w:rFonts w:ascii="Times New Roman" w:hAnsi="Times New Roman" w:cs="Times New Roman"/>
          <w:sz w:val="28"/>
          <w:szCs w:val="28"/>
        </w:rPr>
        <w:t xml:space="preserve"> научить детей изготавливать работы в технике квиллинга.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17EFB" w:rsidRPr="001E628F" w:rsidRDefault="001E628F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7EFB" w:rsidRPr="001E628F">
        <w:rPr>
          <w:rFonts w:ascii="Times New Roman" w:hAnsi="Times New Roman" w:cs="Times New Roman"/>
          <w:sz w:val="28"/>
          <w:szCs w:val="28"/>
        </w:rPr>
        <w:t>познакомить детей с новым видом конструирования – квиллингом;</w:t>
      </w:r>
    </w:p>
    <w:p w:rsidR="00817EFB" w:rsidRPr="001E628F" w:rsidRDefault="001E628F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7EFB" w:rsidRPr="001E628F">
        <w:rPr>
          <w:rFonts w:ascii="Times New Roman" w:hAnsi="Times New Roman" w:cs="Times New Roman"/>
          <w:sz w:val="28"/>
          <w:szCs w:val="28"/>
        </w:rPr>
        <w:t>научить изготавливать основные формы (плотную спираль, свободную спираль, каплю, стрелу) и из них составлять различные композиции (от простых до более сложных);</w:t>
      </w:r>
    </w:p>
    <w:p w:rsidR="00817EFB" w:rsidRPr="001E628F" w:rsidRDefault="001E628F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7EFB" w:rsidRPr="001E628F">
        <w:rPr>
          <w:rFonts w:ascii="Times New Roman" w:hAnsi="Times New Roman" w:cs="Times New Roman"/>
          <w:sz w:val="28"/>
          <w:szCs w:val="28"/>
        </w:rPr>
        <w:t>вызвать интерес к данной технике, желание самовыразиться.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Для занятий этим видом бумагокручения требуется совсем немного материала: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Листы цветной двусторонней бумаги (формат А4), из которого нарезается в длину полоски шириной 5 мм.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Деревянные зубочистки, (кончик отрезается и делается небольшой надрез)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Клей ПВА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Дополнительный материал: картон, цветная бумага, карандаши и т. д.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Структура мастер-класса: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Выставка работ в технике квиллинг.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Из истории квиллинга.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Азы квиллинга. Инструменты и материалы.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Основная техника выполнения квиллинга.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 xml:space="preserve">Практикум. Привлечение обучающихся к ходу мастер-класса. 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Рефлексия.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План-конспект: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История квиллинга.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Искусство бумагокручения возникло в Европе в конце 14 -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- недолговечный материал, и мало что сохранилось от средневековых шедевров. Однако эта древняя техника сохранилась и до наших дней и очень популярна во многих странах мира. Бумагокручение быстро распространилось в Европе, но, потому, что бумага, особенно цветная и высококачественная, была очень дорогим материалом, бумажная пластика стала искусством для дам из высших слоев общества. В самых элитных школах проводились курсы по квиллингу. Ценительницами этого искусства считаются такие коронованные особы, как дочь Георга Элизабет, которая, говорят, подарила своему врачу ширму, выполненную в технике квиллинга: королева Мария и царица Александра, У этой техники много поклонников во всем мире. В Англии в 1983 году был создан «Квиллинг союз Англии». В 1992 году был проведен первый международный фестиваль квиллинга.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В наши дни бумагокручение широко известно и популярно как хобби в странах Западной Европы, особенно в Англии и Германии. Но самое широкое распространение это искусство получило, когда оно «переехало» на Восток. Богатейшие традиции тончайшей графики и пластики, изготовления бумаги и работы с ней дали искусству бумажной пластики новую жизнь.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С бумагой у нас связано представление о непрочности и недолговечности. Но квиллинг опровергает это утверждение – на филигранную объёмную подставку можно поставить, к примеру, чашку или положить тяжелую книгу, и ни один завиток бумажного кружева при этом не пострадает. Можно собрать из бумажных элементов вазу для конфет и спокойно использовать её по назначению - не развалится и не сломается. В общем, квиллинг - это возможность увидеть необычные возможности обычной бумаги.</w:t>
      </w:r>
    </w:p>
    <w:p w:rsidR="00817EFB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28F">
        <w:rPr>
          <w:rFonts w:ascii="Times New Roman" w:hAnsi="Times New Roman" w:cs="Times New Roman"/>
          <w:i/>
          <w:sz w:val="28"/>
          <w:szCs w:val="28"/>
        </w:rPr>
        <w:t>(Приложение 1 Образцы изделий)</w:t>
      </w:r>
    </w:p>
    <w:p w:rsidR="001E628F" w:rsidRPr="001E628F" w:rsidRDefault="001E628F" w:rsidP="001E62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Азы квиллинга. Инструменты и материалы.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Инструмент для квиллинга представляет собой пластмассовую или металлическую палочку с расщепленным концом. Он продается в специализированных магазинах. Можно и самим сделать подобный инструмент. А некоторые так и вообще обходятся обычной зубочисткой, спицей или шилом.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Бумага.</w:t>
      </w:r>
      <w:r w:rsidRPr="001E628F">
        <w:rPr>
          <w:rFonts w:ascii="Times New Roman" w:hAnsi="Times New Roman" w:cs="Times New Roman"/>
          <w:sz w:val="28"/>
          <w:szCs w:val="28"/>
        </w:rPr>
        <w:t> Бумага должна быть цветной с двух сторон. Готовые нарезанные полоски бумаги можно купить в специальных магазинах. Если же такой возможности нет, то можно полоски нарезать самим. Ширина полосок для квиллинга 3 мм, но это необязательное условие, полоски могут быть и чуть шире (до 7мм).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Клей</w:t>
      </w:r>
      <w:r w:rsidRPr="001E628F">
        <w:rPr>
          <w:rFonts w:ascii="Times New Roman" w:hAnsi="Times New Roman" w:cs="Times New Roman"/>
          <w:sz w:val="28"/>
          <w:szCs w:val="28"/>
        </w:rPr>
        <w:t>. Используется для приклеивания деталей на основу. Лучше всего использовать клей ПВА.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Зубочистка</w:t>
      </w:r>
      <w:r w:rsidRPr="001E628F">
        <w:rPr>
          <w:rFonts w:ascii="Times New Roman" w:hAnsi="Times New Roman" w:cs="Times New Roman"/>
          <w:sz w:val="28"/>
          <w:szCs w:val="28"/>
        </w:rPr>
        <w:t>. Используется для нанесения клея.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Пинцет</w:t>
      </w:r>
      <w:r w:rsidRPr="001E628F">
        <w:rPr>
          <w:rFonts w:ascii="Times New Roman" w:hAnsi="Times New Roman" w:cs="Times New Roman"/>
          <w:sz w:val="28"/>
          <w:szCs w:val="28"/>
        </w:rPr>
        <w:t>. Для укладывания мелких деталей.</w:t>
      </w: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Трафарет с окружностями</w:t>
      </w:r>
      <w:r w:rsidRPr="001E628F">
        <w:rPr>
          <w:rFonts w:ascii="Times New Roman" w:hAnsi="Times New Roman" w:cs="Times New Roman"/>
          <w:sz w:val="28"/>
          <w:szCs w:val="28"/>
        </w:rPr>
        <w:t>. Для контроля размера кругов.</w:t>
      </w:r>
    </w:p>
    <w:p w:rsidR="001E628F" w:rsidRPr="001E628F" w:rsidRDefault="001E628F" w:rsidP="001E6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Основная техника выполнения квиллинга.</w:t>
      </w:r>
      <w:r w:rsidRPr="001E628F">
        <w:rPr>
          <w:rFonts w:ascii="Times New Roman" w:hAnsi="Times New Roman" w:cs="Times New Roman"/>
          <w:b/>
          <w:sz w:val="28"/>
          <w:szCs w:val="28"/>
        </w:rPr>
        <w:tab/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В квиллинге существует достаточно большое количество базовых элементов, причем на изготовление каждого элемента требуются считанные секунды.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Расположите конец бумажной полоски между расщепленными концами инструмента. Начинайте скручивать полоску бумаги, пропуская ее между большим и указательным пальцами, сохраняя одинаковое натяжение. Продолжайте накручивать бумагу до конца. Потом поверните инструмент вверх ногами и снимите завитушку.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Завитушка немного раскрутится. Теперь с помощью зубочистки приклейте кончик полоски к завитушке. Клея нужно совсем чуть-чуть. Вот она, наша исходная форма –  круг.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Для того чтобы лепестки цветка были одинакового размера желательно контролировать размер исходных кругов с помощью трафарета с окружностями.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Вот этот плотный кружочек</w:t>
      </w:r>
      <w:r w:rsidR="00BD1DAA">
        <w:rPr>
          <w:rFonts w:ascii="Times New Roman" w:hAnsi="Times New Roman" w:cs="Times New Roman"/>
          <w:sz w:val="28"/>
          <w:szCs w:val="28"/>
        </w:rPr>
        <w:t>,</w:t>
      </w:r>
      <w:r w:rsidRPr="001E628F">
        <w:rPr>
          <w:rFonts w:ascii="Times New Roman" w:hAnsi="Times New Roman" w:cs="Times New Roman"/>
          <w:sz w:val="28"/>
          <w:szCs w:val="28"/>
        </w:rPr>
        <w:t xml:space="preserve"> скрученный из полоски бумаги называется роллом, а уже из роллов делаются основные формы элементов квиллинга. Вот некоторые из них, которые чаще всего встречаются при работе в этой технике.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Основные формы: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спираль - намотайте узкую полоску бумаги на инструмент, сняли, взяв за оба конца, развели в стороны - получилась спираль;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тугая спираль - скрутите ленту и приклейте кончик, не снимая спирали с инструмента, чтобы лента не раскрутилась;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свободная спираль - скрутите ленту, снимите спираль с инструмента и, прежде чем приклеить конец, дайте ей раскрутиться;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капля - сделайте свободную спираль и сожмите её с одной стороны, чтобы она приобрела форму капли;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изогнутая капля - сделайте каплю и загните её уголок;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глаз - сделайте свободную спираль и сожмите противоположные стороны, придав ей форму глаза: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лист - сделайте свободную спираль и сожмите её в виде глаза и загните уголки в разные стороны;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ромб - сделайте  глаз  и сожмите  оба уголка, чтобы придать заготовке форму ромба;</w:t>
      </w:r>
    </w:p>
    <w:p w:rsidR="00817EFB" w:rsidRPr="001E628F" w:rsidRDefault="00817EFB" w:rsidP="00BD1DAA">
      <w:pPr>
        <w:pStyle w:val="a8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треугольник - сделайте свободную спираль и сожмите её в трёх местах, чтобы получился треугольник.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Для чего же можно использовать полученные капельки и листочки? Ими можно украсить альбом, рамку для фото, открытку, сделать елочную игрушку, подставку под горячее, декоративную посуду, картину. Интересный эффект получится, если в работе будут смешаны рисунок и квиллинг.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 Полученные заготовки мы выкладываем на заранее приготовленную основу (картон) и приклеиваем</w:t>
      </w:r>
      <w:r w:rsidRPr="001E628F">
        <w:rPr>
          <w:rFonts w:ascii="Times New Roman" w:hAnsi="Times New Roman" w:cs="Times New Roman"/>
          <w:i/>
          <w:sz w:val="28"/>
          <w:szCs w:val="28"/>
        </w:rPr>
        <w:t>.(Приложение 2 Техника квиллинга.)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Практикум.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 xml:space="preserve">С помощью этих приёмов вы сможете создать необыкновенные композиции: от простого цветка, до самых изысканных проектов. 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 А сейчас мы с вами попробуем сделать простой цветок, используя  некоторые формы квиллинга, с которыми Вы познакомились: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1.Возьмите полоску двумя пальцами.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2.Оттяните с нажимом конец полоски двумя пальцами другой руки, проводя по нему ногтем так, чтобы конец немного изогнулся. Это нужно, чтобы кончик легче наматывался на инструмент(шило или зубочистку).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3.Плотно накрутите несколько витков бумаги на инструмент.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4. Когда диаметр валика станет 3-4 мм, его уже можно снять с инструмента и дальше крутить вручную.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5.Скручивайте плотный диск двумя руками, всё время перехватывай его пальцами, чтобы бумажная лента не распустилась.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6.Свернуть всю полоску бумаги.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7.Когда бумага вся свернута, расслабьте пальцы и позвольте бумажной спирали немного распуститься. Что бы получился красивый и “правильный” цветок надо сделать одинаковые лепестки. Для этого, конечно же, лучше использовать линейку с кружками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 8.Конец полоски приклеить клеем ПВА.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 9.Если сжать заготовку двумя пальцами, то получим заготовку «глаз».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Заготовкам можно придавать самые различные формы, выполняя сжатия и вмятины. Всего существует 20 базовых элементов, но принцип остаётся тем же: сворачиваем и защипываем.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10.Делаем серединку цветка. Сердцевина цветка может быть махровой. Для  создания такой сердцевины используется полоса бумаги, мелко надрезанная с одной     стороны. Далее используем все ту же технику кручения, как и для лепестков. Можно использовать и несколько цветов бумаги. Тогда полоса склеивается из полосок двух цветов.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11.Собираем цветок. У красивого цветка все лепестки равноудалены друг от друга. Для того, чтобы правильно расположить лепестки используем шаблон. Мы будем использовать шаблон для шести лепестков.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28F">
        <w:rPr>
          <w:rFonts w:ascii="Times New Roman" w:hAnsi="Times New Roman" w:cs="Times New Roman"/>
          <w:i/>
          <w:sz w:val="28"/>
          <w:szCs w:val="28"/>
        </w:rPr>
        <w:t>(Приложение 3.Технологическая карта)</w:t>
      </w: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7EFB" w:rsidRPr="001E628F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817EFB" w:rsidRPr="001E628F" w:rsidRDefault="00817EFB" w:rsidP="00BD1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28F">
        <w:rPr>
          <w:rFonts w:ascii="Times New Roman" w:hAnsi="Times New Roman" w:cs="Times New Roman"/>
          <w:sz w:val="28"/>
          <w:szCs w:val="28"/>
        </w:rPr>
        <w:t>1. Белкина, В. Н. Развитие и обучение. Воспитателям и родителям: пособие для родителей и воспитателей / В. Н. Белкина. – Ярославль: Академия развития, 1998. – 256 с.</w:t>
      </w:r>
      <w:r w:rsidRPr="001E628F">
        <w:rPr>
          <w:rFonts w:ascii="Times New Roman" w:hAnsi="Times New Roman" w:cs="Times New Roman"/>
          <w:sz w:val="28"/>
          <w:szCs w:val="28"/>
        </w:rPr>
        <w:br/>
        <w:t>2. Дженкинс, Д. Узоры и мотивы из бумажных лент. – И.: Контэнт, 2010. – 48 с.</w:t>
      </w:r>
      <w:r w:rsidRPr="001E628F">
        <w:rPr>
          <w:rFonts w:ascii="Times New Roman" w:hAnsi="Times New Roman" w:cs="Times New Roman"/>
          <w:sz w:val="28"/>
          <w:szCs w:val="28"/>
        </w:rPr>
        <w:br/>
        <w:t>3. Жукова, О. Рисуем нитками / О. Жукова, Н. Юрченко // Дошкольное воспитание. 2009. - №8. – С. 68 - 73.</w:t>
      </w:r>
      <w:r w:rsidRPr="001E628F">
        <w:rPr>
          <w:rFonts w:ascii="Times New Roman" w:hAnsi="Times New Roman" w:cs="Times New Roman"/>
          <w:sz w:val="28"/>
          <w:szCs w:val="28"/>
        </w:rPr>
        <w:br/>
        <w:t>4. Зайцева, А. Искусство квиллинга. – И.: Эксмо – Пресс, 2009. – 64 с.</w:t>
      </w:r>
      <w:r w:rsidRPr="001E628F">
        <w:rPr>
          <w:rFonts w:ascii="Times New Roman" w:hAnsi="Times New Roman" w:cs="Times New Roman"/>
          <w:sz w:val="28"/>
          <w:szCs w:val="28"/>
        </w:rPr>
        <w:br/>
        <w:t>5. Савина,О. Техника изонити в детском саду / О. Савина // Дошкольное воспитание. 2010. - №3. – С. 68 - 72.</w:t>
      </w:r>
      <w:r w:rsidRPr="001E628F">
        <w:rPr>
          <w:rFonts w:ascii="Times New Roman" w:hAnsi="Times New Roman" w:cs="Times New Roman"/>
          <w:sz w:val="28"/>
          <w:szCs w:val="28"/>
        </w:rPr>
        <w:br/>
        <w:t xml:space="preserve">6. Синицина, Е. Умные пальчики: пособие для родителей и воспитателей / Е. Синицина. – Москва, 1998. </w:t>
      </w:r>
      <w:r w:rsidRPr="001E628F">
        <w:rPr>
          <w:rFonts w:ascii="Times New Roman" w:hAnsi="Times New Roman" w:cs="Times New Roman"/>
          <w:sz w:val="28"/>
          <w:szCs w:val="28"/>
        </w:rPr>
        <w:br/>
        <w:t>7. Ступак, Е. Гофрированный картон. – И.: Айрис – Пресс, 2009. – 32 с.</w:t>
      </w:r>
      <w:r w:rsidRPr="001E628F">
        <w:rPr>
          <w:rFonts w:ascii="Times New Roman" w:hAnsi="Times New Roman" w:cs="Times New Roman"/>
          <w:sz w:val="28"/>
          <w:szCs w:val="28"/>
        </w:rPr>
        <w:br/>
        <w:t>8. Тихомирова Л. Ф. Развитие познавательных способностей детей: пособие для родителей и педагогов / Л. Ф. Тихомирова. – Екатеринбург: У-Фактория, 2003. – 40 с.</w:t>
      </w:r>
      <w:r w:rsidRPr="001E628F">
        <w:rPr>
          <w:rFonts w:ascii="Times New Roman" w:hAnsi="Times New Roman" w:cs="Times New Roman"/>
          <w:sz w:val="28"/>
          <w:szCs w:val="28"/>
        </w:rPr>
        <w:br/>
        <w:t>9. Хелен, У. Популярныйквиллинг.- И.: Ниола – пресс, 2008. – 104 с.</w:t>
      </w:r>
      <w:r w:rsidRPr="001E628F">
        <w:rPr>
          <w:rFonts w:ascii="Times New Roman" w:hAnsi="Times New Roman" w:cs="Times New Roman"/>
          <w:sz w:val="28"/>
          <w:szCs w:val="28"/>
        </w:rPr>
        <w:br/>
        <w:t>10. Чиотти, Д. Оригинальные поделки из бумаги. – И.: Мир книги, 2008. – 96 с.</w:t>
      </w:r>
    </w:p>
    <w:p w:rsidR="00817EFB" w:rsidRDefault="00817EFB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28F" w:rsidRDefault="001E628F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28F" w:rsidRDefault="001E628F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28F" w:rsidRDefault="001E628F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28F" w:rsidRDefault="001E628F" w:rsidP="00BD1D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439" w:rsidRDefault="00744439" w:rsidP="001E628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EFB" w:rsidRPr="001E628F" w:rsidRDefault="00817EFB" w:rsidP="001E628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628F"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="001E628F" w:rsidRPr="001E628F">
        <w:rPr>
          <w:rFonts w:ascii="Times New Roman" w:hAnsi="Times New Roman" w:cs="Times New Roman"/>
          <w:b/>
          <w:sz w:val="28"/>
          <w:szCs w:val="28"/>
        </w:rPr>
        <w:t xml:space="preserve"> Технологическая карта</w:t>
      </w:r>
    </w:p>
    <w:p w:rsidR="00817EFB" w:rsidRPr="001E628F" w:rsidRDefault="00817EFB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140"/>
        <w:gridCol w:w="4040"/>
      </w:tblGrid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инструменты: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бумага, клей, ножницы, пластмассовую или металлическую палочку с расщепленным концом, трафарет с окружностями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0716" cy="976045"/>
                  <wp:effectExtent l="0" t="0" r="0" b="0"/>
                  <wp:docPr id="19" name="Рисунок 19" descr="Ð¢ÑÐ»ÑÐ¿Ð°Ð½Ñ Ð² ÑÐµÑÐ½Ð¸ÐºÐµ ÐºÐ²Ð¸Ð»Ð»Ð¸Ð½Ð³. ÐÐ°ÑÑÐµÑ-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¢ÑÐ»ÑÐ¿Ð°Ð½Ñ Ð² ÑÐµÑÐ½Ð¸ÐºÐµ ÐºÐ²Ð¸Ð»Ð»Ð¸Ð½Ð³. ÐÐ°ÑÑÐµÑ-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35" cy="98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8491" cy="1078787"/>
                  <wp:effectExtent l="0" t="0" r="0" b="0"/>
                  <wp:docPr id="20" name="Рисунок 1" descr="https://xn--i1abbnckbmcl9fb.xn--p1ai/%D1%81%D1%82%D0%B0%D1%82%D1%8C%D0%B8/61702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i1abbnckbmcl9fb.xn--p1ai/%D1%81%D1%82%D0%B0%D1%82%D1%8C%D0%B8/61702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97" cy="108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1.Для изготовления элемента (формы) полоску вставляют в отверстие, и плотно наматываем на зубочистку.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4550" cy="914560"/>
                  <wp:effectExtent l="19050" t="0" r="0" b="0"/>
                  <wp:docPr id="21" name="Рисунок 2" descr="https://xn--i1abbnckbmcl9fb.xn--p1ai/%D1%81%D1%82%D0%B0%D1%82%D1%8C%D0%B8/61702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i1abbnckbmcl9fb.xn--p1ai/%D1%81%D1%82%D0%B0%D1%82%D1%8C%D0%B8/61702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17" cy="91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5719" cy="912759"/>
                  <wp:effectExtent l="0" t="0" r="0" b="1905"/>
                  <wp:docPr id="22" name="Рисунок 3" descr="https://xn--i1abbnckbmcl9fb.xn--p1ai/%D1%81%D1%82%D0%B0%D1%82%D1%8C%D0%B8/617025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i1abbnckbmcl9fb.xn--p1ai/%D1%81%D1%82%D0%B0%D1%82%D1%8C%D0%B8/617025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89" cy="91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2.Аккуратно снимаем рулончик с зубочистки и между пальцами раскручиваем на нужный диаметр (дети делают на глаз)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5350" cy="1418022"/>
                  <wp:effectExtent l="19050" t="0" r="1950" b="0"/>
                  <wp:docPr id="23" name="Рисунок 4" descr="https://xn--i1abbnckbmcl9fb.xn--p1ai/%D1%81%D1%82%D0%B0%D1%82%D1%8C%D0%B8/617025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i1abbnckbmcl9fb.xn--p1ai/%D1%81%D1%82%D0%B0%D1%82%D1%8C%D0%B8/617025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16" cy="141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3.Подклеиваем внешний конец полоски и даём клею подсохнуть.</w:t>
            </w: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3903" cy="1526149"/>
                  <wp:effectExtent l="19050" t="0" r="6747" b="0"/>
                  <wp:docPr id="24" name="Рисунок 5" descr="https://xn--i1abbnckbmcl9fb.xn--p1ai/%D1%81%D1%82%D0%B0%D1%82%D1%8C%D0%B8/617025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i1abbnckbmcl9fb.xn--p1ai/%D1%81%D1%82%D0%B0%D1%82%D1%8C%D0%B8/617025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6" cy="15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4. Заготовкам можно придавать самые различные формы, выполняя сжатия и вмятины.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057" cy="1166400"/>
                  <wp:effectExtent l="19050" t="0" r="6043" b="0"/>
                  <wp:docPr id="25" name="Рисунок 3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65" cy="11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rPr>
          <w:trHeight w:val="699"/>
        </w:trPr>
        <w:tc>
          <w:tcPr>
            <w:tcW w:w="9180" w:type="dxa"/>
            <w:gridSpan w:val="2"/>
          </w:tcPr>
          <w:p w:rsidR="00744439" w:rsidRDefault="00744439" w:rsidP="004A1B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7EFB" w:rsidRPr="001E628F" w:rsidRDefault="00817EFB" w:rsidP="004A1B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817EFB" w:rsidRPr="001E628F" w:rsidRDefault="00817EFB" w:rsidP="001E628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квиллинга.</w:t>
            </w: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I этап. Цель: учить детей скручивать элемент (форму) “свободная спираль”, и наклеивать на основу. 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642" cy="1029600"/>
                  <wp:effectExtent l="19050" t="0" r="5858" b="0"/>
                  <wp:docPr id="26" name="Рисунок 7" descr="https://xn--i1abbnckbmcl9fb.xn--p1ai/%D1%81%D1%82%D0%B0%D1%82%D1%8C%D0%B8/617025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i1abbnckbmcl9fb.xn--p1ai/%D1%81%D1%82%D0%B0%D1%82%D1%8C%D0%B8/617025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221" t="10252" r="35522" b="4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42" cy="10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II этап. Цель: учить детей скручивать и делать элемент (форму) – капелька.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150" cy="1018836"/>
                  <wp:effectExtent l="19050" t="0" r="750" b="0"/>
                  <wp:docPr id="27" name="Рисунок 18" descr="https://xn--i1abbnckbmcl9fb.xn--p1ai/%D1%81%D1%82%D0%B0%D1%82%D1%8C%D0%B8/617025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xn--i1abbnckbmcl9fb.xn--p1ai/%D1%81%D1%82%D0%B0%D1%82%D1%8C%D0%B8/617025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6244" t="20687" r="32374" b="4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50" cy="101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III этап. Цель: учить детей скручивать и делать элемент (форму) – “глаз”, “треугольник”.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7750" cy="1231200"/>
                  <wp:effectExtent l="19050" t="0" r="2100" b="0"/>
                  <wp:docPr id="28" name="Рисунок 9" descr="C:\Users\User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16" cy="123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IV этап. Цель: учить детей скручивать и делать элемент (форму) – “завиток”.</w:t>
            </w: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4950" cy="900000"/>
                  <wp:effectExtent l="19050" t="0" r="0" b="0"/>
                  <wp:docPr id="29" name="Рисунок 28" descr="https://xn--i1abbnckbmcl9fb.xn--p1ai/%D1%81%D1%82%D0%B0%D1%82%D1%8C%D0%B8/617025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xn--i1abbnckbmcl9fb.xn--p1ai/%D1%81%D1%82%D0%B0%D1%82%D1%8C%D0%B8/617025/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5989" r="53862" b="38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5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Vэтап.</w:t>
            </w:r>
            <w:r w:rsidR="006A6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Цель: учить детей скручивать и делать элемент (форму) – “стрелка”.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1540" cy="1000800"/>
                  <wp:effectExtent l="19050" t="0" r="0" b="0"/>
                  <wp:docPr id="30" name="Рисунок 10" descr="C:\Users\User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0540" r="3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40" cy="10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VI этап Цель: учить собирать полученные элементы в объёмную композицию, предметы.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 xml:space="preserve">“Цветочек”                   </w:t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592" cy="1656000"/>
                  <wp:effectExtent l="19050" t="0" r="7408" b="0"/>
                  <wp:docPr id="31" name="Рисунок 1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32" cy="166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9180" w:type="dxa"/>
            <w:gridSpan w:val="2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744439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744439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817EFB" w:rsidRPr="001E628F" w:rsidRDefault="00817EFB" w:rsidP="00744439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b/>
                <w:sz w:val="28"/>
                <w:szCs w:val="28"/>
              </w:rPr>
              <w:t>Образцы изделий</w:t>
            </w: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“Божья коровка”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3187" cy="2678487"/>
                  <wp:effectExtent l="0" t="0" r="0" b="0"/>
                  <wp:docPr id="32" name="Рисунок 8" descr="https://xn--i1abbnckbmcl9fb.xn--p1ai/%D1%81%D1%82%D0%B0%D1%82%D1%8C%D0%B8/617025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n--i1abbnckbmcl9fb.xn--p1ai/%D1%81%D1%82%D0%B0%D1%82%D1%8C%D0%B8/617025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47" cy="26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“Яблонька”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0378" cy="2825393"/>
                  <wp:effectExtent l="0" t="0" r="0" b="0"/>
                  <wp:docPr id="33" name="Рисунок 9" descr="https://xn--i1abbnckbmcl9fb.xn--p1ai/%D1%81%D1%82%D0%B0%D1%82%D1%8C%D0%B8/617025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i1abbnckbmcl9fb.xn--p1ai/%D1%81%D1%82%D0%B0%D1%82%D1%8C%D0%B8/617025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86" cy="283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«Гусеничка”</w:t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7192" cy="1699200"/>
                  <wp:effectExtent l="19050" t="0" r="0" b="0"/>
                  <wp:docPr id="34" name="Рисунок 10" descr="https://xn--i1abbnckbmcl9fb.xn--p1ai/%D1%81%D1%82%D0%B0%D1%82%D1%8C%D0%B8/617025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i1abbnckbmcl9fb.xn--p1ai/%D1%81%D1%82%D0%B0%D1%82%D1%8C%D0%B8/617025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8" cy="169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“Барашек”</w:t>
            </w: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9539" cy="1663200"/>
                  <wp:effectExtent l="19050" t="0" r="0" b="0"/>
                  <wp:docPr id="35" name="Рисунок 12" descr="https://xn--i1abbnckbmcl9fb.xn--p1ai/%D1%81%D1%82%D0%B0%D1%82%D1%8C%D0%B8/617025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xn--i1abbnckbmcl9fb.xn--p1ai/%D1%81%D1%82%D0%B0%D1%82%D1%8C%D0%B8/617025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12" cy="166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FB" w:rsidRPr="001E628F" w:rsidTr="004A1BDB">
        <w:tc>
          <w:tcPr>
            <w:tcW w:w="51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“Виноград”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262" cy="2599200"/>
                  <wp:effectExtent l="19050" t="0" r="0" b="0"/>
                  <wp:docPr id="36" name="Рисунок 13" descr="https://xn--i1abbnckbmcl9fb.xn--p1ai/%D1%81%D1%82%D0%B0%D1%82%D1%8C%D0%B8/617025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i1abbnckbmcl9fb.xn--p1ai/%D1%81%D1%82%D0%B0%D1%82%D1%8C%D0%B8/617025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40" cy="259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</w:tcPr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sz w:val="28"/>
                <w:szCs w:val="28"/>
              </w:rPr>
              <w:t>“ Мимоза ”</w:t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589" cy="2656800"/>
                  <wp:effectExtent l="19050" t="0" r="8811" b="0"/>
                  <wp:docPr id="37" name="Рисунок 15" descr="https://xn--i1abbnckbmcl9fb.xn--p1ai/%D1%81%D1%82%D0%B0%D1%82%D1%8C%D0%B8/617025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xn--i1abbnckbmcl9fb.xn--p1ai/%D1%81%D1%82%D0%B0%D1%82%D1%8C%D0%B8/617025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04" cy="266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FB" w:rsidRPr="001E628F" w:rsidRDefault="00817EFB" w:rsidP="001E6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317F" w:rsidRDefault="0064317F" w:rsidP="001E6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E4A" w:rsidRDefault="00EE3E4A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E4A" w:rsidRDefault="00EE3E4A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E4A" w:rsidRDefault="00EE3E4A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E4A" w:rsidRDefault="00EE3E4A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786D" w:rsidRPr="0039786D" w:rsidRDefault="0039786D" w:rsidP="001E6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786D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39786D" w:rsidRPr="0039786D" w:rsidRDefault="001050AA" w:rsidP="001E628F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39786D" w:rsidRPr="0039786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https://summercamp.ru/Лагерь_от_А_до_Я</w:t>
        </w:r>
      </w:hyperlink>
      <w:r w:rsidR="0039786D">
        <w:rPr>
          <w:rFonts w:ascii="Times New Roman" w:hAnsi="Times New Roman" w:cs="Times New Roman"/>
          <w:sz w:val="28"/>
          <w:szCs w:val="28"/>
        </w:rPr>
        <w:t xml:space="preserve">    -   ЗДЕСЬ ЕСТЬ ВСЕ ЧТО ВАМ НУЖНО ДЛЯ РАБОТЫ В ЛОЛ!!!</w:t>
      </w:r>
    </w:p>
    <w:p w:rsidR="0039786D" w:rsidRPr="0039786D" w:rsidRDefault="001050AA" w:rsidP="001E628F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39786D" w:rsidRPr="0039786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https://summercamp.ru/Электронная_библиотека_%28Методички%29</w:t>
        </w:r>
      </w:hyperlink>
      <w:r w:rsidR="0039786D">
        <w:rPr>
          <w:rFonts w:ascii="Times New Roman" w:hAnsi="Times New Roman" w:cs="Times New Roman"/>
          <w:sz w:val="28"/>
          <w:szCs w:val="28"/>
        </w:rPr>
        <w:t xml:space="preserve"> – электронная библиотека по </w:t>
      </w:r>
      <w:r w:rsidR="00EE3E4A">
        <w:rPr>
          <w:rFonts w:ascii="Times New Roman" w:hAnsi="Times New Roman" w:cs="Times New Roman"/>
          <w:sz w:val="28"/>
          <w:szCs w:val="28"/>
        </w:rPr>
        <w:t>организации деятельности летнего оздоровительного лагеря</w:t>
      </w:r>
    </w:p>
    <w:p w:rsidR="0039786D" w:rsidRPr="0039786D" w:rsidRDefault="001050AA" w:rsidP="0039786D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39786D" w:rsidRPr="0039786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https://snova-prazdnik.ru/meropriyatiya-v-detskom-lagere/</w:t>
        </w:r>
      </w:hyperlink>
      <w:r w:rsidR="0039786D">
        <w:rPr>
          <w:rFonts w:ascii="Times New Roman" w:hAnsi="Times New Roman" w:cs="Times New Roman"/>
          <w:sz w:val="28"/>
          <w:szCs w:val="28"/>
        </w:rPr>
        <w:t>-</w:t>
      </w:r>
      <w:r w:rsidR="0039786D" w:rsidRPr="0039786D">
        <w:rPr>
          <w:rFonts w:ascii="Times New Roman" w:hAnsi="Times New Roman" w:cs="Times New Roman"/>
          <w:sz w:val="28"/>
          <w:szCs w:val="28"/>
        </w:rPr>
        <w:t xml:space="preserve"> </w:t>
      </w:r>
      <w:r w:rsidR="00EE3E4A">
        <w:rPr>
          <w:rFonts w:ascii="Times New Roman" w:hAnsi="Times New Roman" w:cs="Times New Roman"/>
          <w:sz w:val="28"/>
          <w:szCs w:val="28"/>
        </w:rPr>
        <w:t>сценарии м</w:t>
      </w:r>
      <w:r w:rsidR="0039786D" w:rsidRPr="0039786D">
        <w:rPr>
          <w:rFonts w:ascii="Times New Roman" w:hAnsi="Times New Roman" w:cs="Times New Roman"/>
          <w:sz w:val="28"/>
          <w:szCs w:val="28"/>
        </w:rPr>
        <w:t xml:space="preserve">ероприятия </w:t>
      </w:r>
      <w:r w:rsidR="00EE3E4A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39786D" w:rsidRPr="0039786D">
        <w:rPr>
          <w:rFonts w:ascii="Times New Roman" w:hAnsi="Times New Roman" w:cs="Times New Roman"/>
          <w:sz w:val="28"/>
          <w:szCs w:val="28"/>
        </w:rPr>
        <w:t>в ЛОЛ</w:t>
      </w:r>
    </w:p>
    <w:p w:rsidR="0039786D" w:rsidRDefault="001050AA" w:rsidP="0039786D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39786D" w:rsidRPr="0039786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https://ped-kopilka.ru/letnii-lager/scenari-meroprijatii-v-letnem-lagere.html -Пед.копилка</w:t>
        </w:r>
      </w:hyperlink>
      <w:r w:rsidR="0039786D" w:rsidRPr="0039786D">
        <w:rPr>
          <w:rFonts w:ascii="Times New Roman" w:hAnsi="Times New Roman" w:cs="Times New Roman"/>
          <w:sz w:val="28"/>
          <w:szCs w:val="28"/>
        </w:rPr>
        <w:t>. Мероприятия в ЛОЛ</w:t>
      </w:r>
    </w:p>
    <w:p w:rsidR="0039786D" w:rsidRDefault="001050AA" w:rsidP="0039786D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E75B89" w:rsidRPr="00E75B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https://www.astromeridian.ru/poetry/scenarii_dlja_lagerja.html</w:t>
        </w:r>
      </w:hyperlink>
      <w:r w:rsidR="00E75B89" w:rsidRPr="00E75B89">
        <w:rPr>
          <w:rFonts w:ascii="Times New Roman" w:hAnsi="Times New Roman" w:cs="Times New Roman"/>
          <w:sz w:val="28"/>
          <w:szCs w:val="28"/>
        </w:rPr>
        <w:t xml:space="preserve"> - Сценарии </w:t>
      </w:r>
      <w:r w:rsidR="00EE3E4A">
        <w:rPr>
          <w:rFonts w:ascii="Times New Roman" w:hAnsi="Times New Roman" w:cs="Times New Roman"/>
          <w:sz w:val="28"/>
          <w:szCs w:val="28"/>
        </w:rPr>
        <w:t xml:space="preserve">для работы с детьми </w:t>
      </w:r>
      <w:r w:rsidR="00E75B89" w:rsidRPr="00E75B89">
        <w:rPr>
          <w:rFonts w:ascii="Times New Roman" w:hAnsi="Times New Roman" w:cs="Times New Roman"/>
          <w:sz w:val="28"/>
          <w:szCs w:val="28"/>
        </w:rPr>
        <w:t>в ЛОЛ</w:t>
      </w: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70" w:rsidRPr="00B65170" w:rsidRDefault="00B65170" w:rsidP="00B65170">
      <w:pPr>
        <w:rPr>
          <w:rFonts w:ascii="Calibri" w:eastAsia="Calibri" w:hAnsi="Calibri" w:cs="Times New Roman"/>
        </w:rPr>
      </w:pPr>
    </w:p>
    <w:p w:rsidR="00B65170" w:rsidRPr="00B65170" w:rsidRDefault="00B65170" w:rsidP="00B65170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000" cy="2822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822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5170" w:rsidRPr="00B65170" w:rsidRDefault="00B65170" w:rsidP="00B65170">
      <w:pPr>
        <w:rPr>
          <w:rFonts w:ascii="Calibri" w:eastAsia="Calibri" w:hAnsi="Calibri" w:cs="Times New Roman"/>
        </w:rPr>
      </w:pPr>
    </w:p>
    <w:p w:rsidR="00B65170" w:rsidRPr="00B65170" w:rsidRDefault="00B65170" w:rsidP="00B65170">
      <w:pPr>
        <w:spacing w:after="0" w:line="240" w:lineRule="auto"/>
        <w:jc w:val="center"/>
        <w:rPr>
          <w:rFonts w:ascii="Segoe Script" w:eastAsia="Calibri" w:hAnsi="Segoe Script" w:cs="Times New Roman"/>
          <w:b/>
          <w:sz w:val="32"/>
        </w:rPr>
      </w:pP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  <w:r w:rsidRPr="00B65170">
        <w:rPr>
          <w:rFonts w:ascii="Comic Sans MS" w:eastAsia="Calibri" w:hAnsi="Comic Sans MS" w:cs="Times New Roman"/>
          <w:b/>
          <w:sz w:val="32"/>
        </w:rPr>
        <w:t>Управление образования администрации Нижнесергинского  муниципального района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</w:rPr>
      </w:pPr>
      <w:r w:rsidRPr="00B65170">
        <w:rPr>
          <w:rFonts w:ascii="Comic Sans MS" w:eastAsia="Calibri" w:hAnsi="Comic Sans MS" w:cs="Times New Roman"/>
          <w:b/>
          <w:sz w:val="40"/>
        </w:rPr>
        <w:t xml:space="preserve">Муниципальное автономное учреждение 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</w:rPr>
      </w:pPr>
      <w:r w:rsidRPr="00B65170">
        <w:rPr>
          <w:rFonts w:ascii="Comic Sans MS" w:eastAsia="Calibri" w:hAnsi="Comic Sans MS" w:cs="Times New Roman"/>
          <w:b/>
          <w:sz w:val="40"/>
        </w:rPr>
        <w:t xml:space="preserve">дополнительного образования 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</w:rPr>
      </w:pPr>
      <w:r w:rsidRPr="00B65170">
        <w:rPr>
          <w:rFonts w:ascii="Comic Sans MS" w:eastAsia="Calibri" w:hAnsi="Comic Sans MS" w:cs="Times New Roman"/>
          <w:b/>
          <w:sz w:val="40"/>
        </w:rPr>
        <w:t>Центр «РАДУГА»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  <w:r w:rsidRPr="00B65170">
        <w:rPr>
          <w:rFonts w:ascii="Comic Sans MS" w:eastAsia="Calibri" w:hAnsi="Comic Sans MS" w:cs="Times New Roman"/>
          <w:b/>
          <w:sz w:val="32"/>
        </w:rPr>
        <w:t xml:space="preserve">623080 Свердловская область, 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  <w:r w:rsidRPr="00B65170">
        <w:rPr>
          <w:rFonts w:ascii="Comic Sans MS" w:eastAsia="Calibri" w:hAnsi="Comic Sans MS" w:cs="Times New Roman"/>
          <w:b/>
          <w:sz w:val="32"/>
        </w:rPr>
        <w:t xml:space="preserve">Нижнесергинский район, 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  <w:r w:rsidRPr="00B65170">
        <w:rPr>
          <w:rFonts w:ascii="Comic Sans MS" w:eastAsia="Calibri" w:hAnsi="Comic Sans MS" w:cs="Times New Roman"/>
          <w:b/>
          <w:sz w:val="32"/>
        </w:rPr>
        <w:t>г.Михайловск, ул. Кирова, 43 а</w:t>
      </w:r>
    </w:p>
    <w:p w:rsid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</w:rPr>
      </w:pPr>
      <w:r w:rsidRPr="00B65170">
        <w:rPr>
          <w:rFonts w:ascii="Comic Sans MS" w:eastAsia="Calibri" w:hAnsi="Comic Sans MS" w:cs="Times New Roman"/>
          <w:b/>
          <w:sz w:val="32"/>
        </w:rPr>
        <w:t>тел. (34398) 26</w:t>
      </w:r>
      <w:r>
        <w:rPr>
          <w:rFonts w:ascii="Comic Sans MS" w:eastAsia="Calibri" w:hAnsi="Comic Sans MS" w:cs="Times New Roman"/>
          <w:b/>
          <w:sz w:val="32"/>
        </w:rPr>
        <w:t> </w:t>
      </w:r>
      <w:r w:rsidRPr="00B65170">
        <w:rPr>
          <w:rFonts w:ascii="Comic Sans MS" w:eastAsia="Calibri" w:hAnsi="Comic Sans MS" w:cs="Times New Roman"/>
          <w:b/>
          <w:sz w:val="32"/>
        </w:rPr>
        <w:t>101</w:t>
      </w:r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</w:rPr>
      </w:pPr>
      <w:r w:rsidRPr="00B65170">
        <w:rPr>
          <w:rFonts w:ascii="Comic Sans MS" w:eastAsia="Calibri" w:hAnsi="Comic Sans MS" w:cs="Times New Roman"/>
          <w:b/>
          <w:sz w:val="40"/>
        </w:rPr>
        <w:t xml:space="preserve">эл.почта: </w:t>
      </w:r>
      <w:hyperlink r:id="rId50" w:history="1">
        <w:r w:rsidRPr="00B65170">
          <w:rPr>
            <w:rFonts w:ascii="Comic Sans MS" w:eastAsia="Calibri" w:hAnsi="Comic Sans MS" w:cs="Times New Roman"/>
            <w:b/>
            <w:color w:val="0000FF"/>
            <w:sz w:val="40"/>
            <w:u w:val="single"/>
            <w:lang w:val="en-US"/>
          </w:rPr>
          <w:t>uniorcentr</w:t>
        </w:r>
        <w:r w:rsidRPr="00B65170">
          <w:rPr>
            <w:rFonts w:ascii="Comic Sans MS" w:eastAsia="Calibri" w:hAnsi="Comic Sans MS" w:cs="Times New Roman"/>
            <w:b/>
            <w:color w:val="0000FF"/>
            <w:sz w:val="40"/>
            <w:u w:val="single"/>
          </w:rPr>
          <w:t>@</w:t>
        </w:r>
        <w:r w:rsidRPr="00B65170">
          <w:rPr>
            <w:rFonts w:ascii="Comic Sans MS" w:eastAsia="Calibri" w:hAnsi="Comic Sans MS" w:cs="Times New Roman"/>
            <w:b/>
            <w:color w:val="0000FF"/>
            <w:sz w:val="40"/>
            <w:u w:val="single"/>
            <w:lang w:val="en-US"/>
          </w:rPr>
          <w:t>mail</w:t>
        </w:r>
        <w:r w:rsidRPr="00B65170">
          <w:rPr>
            <w:rFonts w:ascii="Comic Sans MS" w:eastAsia="Calibri" w:hAnsi="Comic Sans MS" w:cs="Times New Roman"/>
            <w:b/>
            <w:color w:val="0000FF"/>
            <w:sz w:val="40"/>
            <w:u w:val="single"/>
          </w:rPr>
          <w:t>.</w:t>
        </w:r>
        <w:r w:rsidRPr="00B65170">
          <w:rPr>
            <w:rFonts w:ascii="Comic Sans MS" w:eastAsia="Calibri" w:hAnsi="Comic Sans MS" w:cs="Times New Roman"/>
            <w:b/>
            <w:color w:val="0000FF"/>
            <w:sz w:val="40"/>
            <w:u w:val="single"/>
            <w:lang w:val="en-US"/>
          </w:rPr>
          <w:t>ru</w:t>
        </w:r>
      </w:hyperlink>
    </w:p>
    <w:p w:rsidR="00B65170" w:rsidRPr="00B65170" w:rsidRDefault="00B65170" w:rsidP="00B65170">
      <w:pPr>
        <w:tabs>
          <w:tab w:val="left" w:pos="4611"/>
        </w:tabs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</w:rPr>
      </w:pPr>
      <w:r w:rsidRPr="00B65170">
        <w:rPr>
          <w:rFonts w:ascii="Comic Sans MS" w:eastAsia="Calibri" w:hAnsi="Comic Sans MS" w:cs="Times New Roman"/>
          <w:b/>
          <w:sz w:val="40"/>
        </w:rPr>
        <w:t xml:space="preserve">адрес сайта: </w:t>
      </w:r>
      <w:r w:rsidRPr="00B65170">
        <w:rPr>
          <w:rFonts w:ascii="Comic Sans MS" w:eastAsia="Calibri" w:hAnsi="Comic Sans MS" w:cs="Times New Roman"/>
          <w:b/>
          <w:sz w:val="40"/>
          <w:lang w:val="en-US"/>
        </w:rPr>
        <w:t>cdtmihailovsk</w:t>
      </w:r>
      <w:r w:rsidRPr="00B65170">
        <w:rPr>
          <w:rFonts w:ascii="Comic Sans MS" w:eastAsia="Calibri" w:hAnsi="Comic Sans MS" w:cs="Times New Roman"/>
          <w:b/>
          <w:sz w:val="40"/>
        </w:rPr>
        <w:t>.</w:t>
      </w:r>
      <w:r w:rsidRPr="00B65170">
        <w:rPr>
          <w:rFonts w:ascii="Comic Sans MS" w:eastAsia="Calibri" w:hAnsi="Comic Sans MS" w:cs="Times New Roman"/>
          <w:b/>
          <w:sz w:val="40"/>
          <w:lang w:val="en-US"/>
        </w:rPr>
        <w:t>ru</w:t>
      </w:r>
    </w:p>
    <w:p w:rsidR="00B65170" w:rsidRPr="00B65170" w:rsidRDefault="00B65170" w:rsidP="00B65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65170" w:rsidRPr="00B65170" w:rsidSect="007814EB">
      <w:headerReference w:type="default" r:id="rId51"/>
      <w:footerReference w:type="default" r:id="rId52"/>
      <w:type w:val="continuous"/>
      <w:pgSz w:w="11906" w:h="16838"/>
      <w:pgMar w:top="851" w:right="851" w:bottom="851" w:left="1418" w:header="709" w:footer="709" w:gutter="0"/>
      <w:pgNumType w:start="88"/>
      <w:cols w:sep="1" w:space="1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0AA" w:rsidRDefault="001050AA">
      <w:pPr>
        <w:spacing w:after="0" w:line="240" w:lineRule="auto"/>
      </w:pPr>
      <w:r>
        <w:separator/>
      </w:r>
    </w:p>
  </w:endnote>
  <w:endnote w:type="continuationSeparator" w:id="0">
    <w:p w:rsidR="001050AA" w:rsidRDefault="0010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242560"/>
      <w:docPartObj>
        <w:docPartGallery w:val="Page Numbers (Bottom of Page)"/>
        <w:docPartUnique/>
      </w:docPartObj>
    </w:sdtPr>
    <w:sdtEndPr/>
    <w:sdtContent>
      <w:p w:rsidR="007814EB" w:rsidRDefault="007D4F05">
        <w:pPr>
          <w:pStyle w:val="a3"/>
          <w:jc w:val="center"/>
        </w:pPr>
        <w:r>
          <w:fldChar w:fldCharType="begin"/>
        </w:r>
        <w:r w:rsidR="007814EB">
          <w:instrText>PAGE   \* MERGEFORMAT</w:instrText>
        </w:r>
        <w:r>
          <w:fldChar w:fldCharType="separate"/>
        </w:r>
        <w:r w:rsidR="001050AA">
          <w:rPr>
            <w:noProof/>
          </w:rPr>
          <w:t>88</w:t>
        </w:r>
        <w:r>
          <w:fldChar w:fldCharType="end"/>
        </w:r>
      </w:p>
    </w:sdtContent>
  </w:sdt>
  <w:p w:rsidR="00D93113" w:rsidRPr="00DE5041" w:rsidRDefault="001050AA" w:rsidP="00DE504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0AA" w:rsidRDefault="001050AA">
      <w:pPr>
        <w:spacing w:after="0" w:line="240" w:lineRule="auto"/>
      </w:pPr>
      <w:r>
        <w:separator/>
      </w:r>
    </w:p>
  </w:footnote>
  <w:footnote w:type="continuationSeparator" w:id="0">
    <w:p w:rsidR="001050AA" w:rsidRDefault="00105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439" w:rsidRPr="00744439" w:rsidRDefault="00744439" w:rsidP="00744439">
    <w:pPr>
      <w:tabs>
        <w:tab w:val="center" w:pos="4677"/>
        <w:tab w:val="right" w:pos="9355"/>
      </w:tabs>
      <w:spacing w:after="0" w:line="240" w:lineRule="auto"/>
      <w:rPr>
        <w:rFonts w:ascii="Times New Roman" w:eastAsia="Calibri" w:hAnsi="Times New Roman" w:cs="Times New Roman"/>
        <w:b/>
        <w:sz w:val="24"/>
      </w:rPr>
    </w:pPr>
    <w:r w:rsidRPr="00F01824">
      <w:rPr>
        <w:rFonts w:ascii="Times New Roman" w:eastAsia="Calibri" w:hAnsi="Times New Roman" w:cs="Times New Roman"/>
        <w:b/>
        <w:sz w:val="24"/>
      </w:rPr>
      <w:t xml:space="preserve">Сборник методических материалов педагогов дополнительного образования. Выпуск </w:t>
    </w:r>
    <w:r w:rsidRPr="00F01824">
      <w:rPr>
        <w:rFonts w:ascii="Times New Roman" w:eastAsia="Calibri" w:hAnsi="Times New Roman" w:cs="Times New Roman"/>
        <w:b/>
        <w:sz w:val="24"/>
        <w:lang w:val="en-US"/>
      </w:rPr>
      <w:t>I</w:t>
    </w:r>
    <w:r w:rsidRPr="00F01824">
      <w:rPr>
        <w:rFonts w:ascii="Times New Roman" w:eastAsia="Calibri" w:hAnsi="Times New Roman" w:cs="Times New Roman"/>
        <w:b/>
        <w:sz w:val="24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12A52"/>
    <w:multiLevelType w:val="hybridMultilevel"/>
    <w:tmpl w:val="BE3825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6365620"/>
    <w:multiLevelType w:val="hybridMultilevel"/>
    <w:tmpl w:val="C364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0E6"/>
    <w:rsid w:val="001050AA"/>
    <w:rsid w:val="001E628F"/>
    <w:rsid w:val="00316B92"/>
    <w:rsid w:val="0039786D"/>
    <w:rsid w:val="004A1BDB"/>
    <w:rsid w:val="0064317F"/>
    <w:rsid w:val="006A62B8"/>
    <w:rsid w:val="006B0E39"/>
    <w:rsid w:val="00744439"/>
    <w:rsid w:val="007814EB"/>
    <w:rsid w:val="007D4F05"/>
    <w:rsid w:val="00817EFB"/>
    <w:rsid w:val="00825038"/>
    <w:rsid w:val="00886C0D"/>
    <w:rsid w:val="009F2D41"/>
    <w:rsid w:val="00A51315"/>
    <w:rsid w:val="00B65170"/>
    <w:rsid w:val="00BD1DAA"/>
    <w:rsid w:val="00DE6F86"/>
    <w:rsid w:val="00E75B89"/>
    <w:rsid w:val="00EC40E6"/>
    <w:rsid w:val="00EE3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1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17EFB"/>
  </w:style>
  <w:style w:type="table" w:styleId="a5">
    <w:name w:val="Table Grid"/>
    <w:basedOn w:val="a1"/>
    <w:uiPriority w:val="59"/>
    <w:rsid w:val="00817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EF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E628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9786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A1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1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17EFB"/>
  </w:style>
  <w:style w:type="table" w:styleId="a5">
    <w:name w:val="Table Grid"/>
    <w:basedOn w:val="a1"/>
    <w:uiPriority w:val="59"/>
    <w:rsid w:val="00817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EF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E628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9786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A1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ped-kopilka.ru/letnii-lager/scenari-meroprijatii-v-letnem-lagere.html%20-&#1055;&#1077;&#1076;.&#1082;&#1086;&#1087;&#1080;&#1083;&#1082;&#1072;" TargetMode="External"/><Relationship Id="rId50" Type="http://schemas.openxmlformats.org/officeDocument/2006/relationships/hyperlink" Target="mailto:uniorcentr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snova-prazdnik.ru/meropriyatiya-v-detskom-lager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summercamp.ru/&#1069;&#1083;&#1077;&#1082;&#1090;&#1088;&#1086;&#1085;&#1085;&#1072;&#1103;_&#1073;&#1080;&#1073;&#1083;&#1080;&#1086;&#1090;&#1077;&#1082;&#1072;_%28&#1052;&#1077;&#1090;&#1086;&#1076;&#1080;&#1095;&#1082;&#1080;%29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7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summercamp.ru/&#1051;&#1072;&#1075;&#1077;&#1088;&#1100;_&#1086;&#1090;_&#1040;_&#1076;&#1086;_&#1071;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www.astromeridian.ru/poetry/scenarii_dlja_lagerja.html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2359</Words>
  <Characters>13450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17</cp:revision>
  <dcterms:created xsi:type="dcterms:W3CDTF">2019-06-06T05:38:00Z</dcterms:created>
  <dcterms:modified xsi:type="dcterms:W3CDTF">2019-06-17T07:57:00Z</dcterms:modified>
</cp:coreProperties>
</file>